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bookmarkStart w:id="0" w:name="_GoBack"/>
      <w:bookmarkEnd w:id="0"/>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Contingency Pay Plan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Contingency Pay Plan</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Starbucks Corporation is a firm which deals mostly with coffee business operations and has various branches distributed around the globe. Its main business aim is to offer quality products to its customers and maintain progressive and successful business chain operations. The company has been successful over the years with the close help of its skilled employees who are determined in achieving its goals and objectives. Starbucks as a corporation, therefore, offers contingency pay plan for its employees as well as suppliers (Schultz, 2018).</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Whenever the supply of their coffee products go down, the company immediately employs more employees and suppliers to obtain extra supplies at a price. Its contingency pay plan, in this case, entails a certain amount of money that is set aside for such emergencies (Malik, 2014). The elements of the plan are an outline of how the extra employees and suppliers are going to be paid and the period the fund's covers.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Corporation improves performance through subjecting its employees to several training sessions. These are directly aimed at equipping them with necessary skills to improve their performance at work and apply their newly learned skills and knowledge. Also, the company trains its employees on how to achieve customer satisfaction through their performance (Schultz, 2018). This is by hiring customer satisfaction personnel to prepare the existing employees and ensure that they focus their attention on providing that all customers are fully satisfied.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procedure maintains the company's clients as well as attracts more to purchase their products. Lastly, Starbucks Company concentrates more on setting up reward systems which are directed to the employees. They could include incentives, promotions or salary increments (Malik, 2014). They ensure to implement them from time to time so that all employees can stay motivated to work towards achieving their targets and improving their overall performance.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reward system at Starbucks Corporation entails rewarding the efforts of their workforce so that they may work under better conditions. Hence, the company has worked more on installing better reward systems which help its workforce to appreciate and love their work more to improve their performance. Also, the reward systems ensure that more workers have direct access to more and better opportunities at the company for as long as they work in it. This could include pay rise or promotions to higher positions (Schultz, 2018). Hence, the reward system at Starbucks Corporation directly aligns with the strategic objectives of the company.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strategic objectives, in this case, are to consider the needs of the workers and ensure that they are more comfortable so that they can perform to their best. Also, the reward systems are introduced to provide that more employees are motivated every day so that they can eventually improve their annual performance to the achievement of the company's target sales (Malik, 2014). Also, the human resource departments ensure to strictly apply all the reward systems so that the strategic objectives of the company can be achieved more effectively.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 would recommend for the company to update its reward systems so that its overall performance of the workers can be improved. For instance, Starbucks can introduce legal professionals to the company who can be in charge or instead representing all employees during the implementation of their rewards. It will ensure that all employees are motivated to work towards achieving their targets because they have a legal representative to oversee their rewarding process. More employees will, therefore, improve their services and this, in the end, will improve their performance contributing to the company's success as well. </w:t>
      </w:r>
    </w:p>
    <w:p>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References</w:t>
      </w:r>
    </w:p>
    <w:p>
      <w:pPr>
        <w:tabs>
          <w:tab w:val="left" w:pos="720"/>
        </w:tabs>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Malik, S. Z. (2014, June). </w:t>
      </w:r>
      <w:r>
        <w:fldChar w:fldCharType="begin"/>
      </w:r>
      <w:r>
        <w:instrText xml:space="preserve"> HYPERLINK "http://ue.edu.pk/jrre/articles/81004.pdf" \t "_blank" </w:instrText>
      </w:r>
      <w:r>
        <w:fldChar w:fldCharType="separate"/>
      </w:r>
      <w:r>
        <w:rPr>
          <w:rFonts w:ascii="Times New Roman" w:hAnsi="Times New Roman" w:cs="Times New Roman"/>
          <w:sz w:val="24"/>
          <w:szCs w:val="24"/>
        </w:rPr>
        <w:t>Strategic change and organizational reforms: Case of a Pakistani University</w:t>
      </w:r>
      <w:r>
        <w:rPr>
          <w:rFonts w:ascii="Times New Roman" w:hAnsi="Times New Roman" w:cs="Times New Roman"/>
          <w:sz w:val="24"/>
          <w:szCs w:val="24"/>
        </w:rPr>
        <w:fldChar w:fldCharType="end"/>
      </w:r>
      <w:r>
        <w:rPr>
          <w:rFonts w:ascii="Times New Roman" w:hAnsi="Times New Roman" w:cs="Times New Roman"/>
          <w:sz w:val="24"/>
          <w:szCs w:val="24"/>
        </w:rPr>
        <w:t>. Journal of Research &amp; Reflections in Education (JRRE). 28(1), 34-47.</w:t>
      </w:r>
    </w:p>
    <w:p>
      <w:pPr>
        <w:spacing w:line="480" w:lineRule="auto"/>
        <w:rPr>
          <w:rFonts w:ascii="Times New Roman" w:hAnsi="Times New Roman" w:cs="Times New Roman"/>
          <w:sz w:val="24"/>
          <w:szCs w:val="24"/>
        </w:rPr>
      </w:pPr>
      <w:r>
        <w:rPr>
          <w:rFonts w:ascii="Times New Roman" w:hAnsi="Times New Roman" w:cs="Times New Roman"/>
          <w:sz w:val="24"/>
          <w:szCs w:val="24"/>
        </w:rPr>
        <w:t>Schultz, H. (2018). “Starbucks Makes Organizational Changes.” QSR Magazine.</w:t>
      </w:r>
    </w:p>
    <w:p>
      <w:pPr>
        <w:spacing w:line="480" w:lineRule="auto"/>
        <w:ind w:left="720" w:hanging="720"/>
        <w:rPr>
          <w:rFonts w:ascii="Times New Roman" w:hAnsi="Times New Roman" w:cs="Times New Roman"/>
          <w:sz w:val="24"/>
          <w:szCs w:val="24"/>
        </w:rPr>
      </w:pPr>
    </w:p>
    <w:p>
      <w:pPr>
        <w:spacing w:line="480" w:lineRule="auto"/>
        <w:ind w:firstLine="720"/>
        <w:rPr>
          <w:rFonts w:ascii="Times New Roman" w:hAnsi="Times New Roman" w:cs="Times New Roman"/>
          <w:b/>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CONTINGENCY PAY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 xml:space="preserve">CONTINGENCY PAY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346"/>
    <w:rsid w:val="00473402"/>
    <w:rsid w:val="005B0E40"/>
    <w:rsid w:val="007B25C9"/>
    <w:rsid w:val="007E07C4"/>
    <w:rsid w:val="0086667D"/>
    <w:rsid w:val="008D7346"/>
    <w:rsid w:val="00C8020E"/>
    <w:rsid w:val="00D9166D"/>
    <w:rsid w:val="00DA1D00"/>
    <w:rsid w:val="59903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628</Words>
  <Characters>3583</Characters>
  <Lines>29</Lines>
  <Paragraphs>8</Paragraphs>
  <TotalTime>32</TotalTime>
  <ScaleCrop>false</ScaleCrop>
  <LinksUpToDate>false</LinksUpToDate>
  <CharactersWithSpaces>4203</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2018-10-04T10:21:00Z</dcterms:created>
  <dc:creator>Hellen</dc:creator>
  <cp:lastModifiedBy>Administrator</cp:lastModifiedBy>
  <dcterms:modified xsi:type="dcterms:W3CDTF">2018-10-04T19:26:10Z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